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75FB3" w14:textId="77777777" w:rsidR="001839B8" w:rsidRDefault="001839B8" w:rsidP="001839B8">
      <w:pPr>
        <w:pStyle w:val="Heading1"/>
      </w:pPr>
      <w:r>
        <w:t>MICHAEL D. CARTER, MPP</w:t>
      </w:r>
    </w:p>
    <w:p w14:paraId="2C4F2454" w14:textId="77777777" w:rsidR="001839B8" w:rsidRDefault="001839B8" w:rsidP="001839B8">
      <w:pPr>
        <w:pStyle w:val="NormalWeb"/>
      </w:pPr>
      <w:r>
        <w:rPr>
          <w:b/>
          <w:bCs/>
        </w:rPr>
        <w:t>Senior Public Administration Specialist</w:t>
      </w:r>
      <w:r>
        <w:t xml:space="preserve"> 1020 Bay Street, Toronto, ON, Canada | +1 (416) 555-4433 michael.carter@email.com | </w:t>
      </w:r>
      <w:hyperlink r:id="rId5" w:tgtFrame="_blank" w:history="1">
        <w:r>
          <w:rPr>
            <w:rStyle w:val="Hyperlink"/>
          </w:rPr>
          <w:t>linkedin.com/in/</w:t>
        </w:r>
        <w:proofErr w:type="spellStart"/>
        <w:r>
          <w:rPr>
            <w:rStyle w:val="Hyperlink"/>
          </w:rPr>
          <w:t>michaelcarter-pubadmin</w:t>
        </w:r>
        <w:proofErr w:type="spellEnd"/>
      </w:hyperlink>
    </w:p>
    <w:p w14:paraId="73317D3C" w14:textId="77777777" w:rsidR="001839B8" w:rsidRDefault="001839B8" w:rsidP="001839B8">
      <w:r>
        <w:pict w14:anchorId="07F744CC">
          <v:rect id="_x0000_i1025" style="width:0;height:1.5pt" o:hralign="center" o:hrstd="t" o:hr="t" fillcolor="#a0a0a0" stroked="f"/>
        </w:pict>
      </w:r>
    </w:p>
    <w:p w14:paraId="4C9E5504" w14:textId="77777777" w:rsidR="001839B8" w:rsidRDefault="001839B8" w:rsidP="001839B8">
      <w:pPr>
        <w:pStyle w:val="Heading3"/>
      </w:pPr>
      <w:r>
        <w:t>PROFESSIONAL SUMMARY</w:t>
      </w:r>
    </w:p>
    <w:p w14:paraId="71305BC8" w14:textId="77777777" w:rsidR="001839B8" w:rsidRDefault="001839B8" w:rsidP="001839B8">
      <w:pPr>
        <w:pStyle w:val="NormalWeb"/>
      </w:pPr>
      <w:r>
        <w:t>Dedicated public-sector professional with over 12 years of experience in government operations, service delivery improvement, and data-driven policy support. Expert in navigating complex provincial and federal regulatory environments to deliver efficient public services. Proven track record in conducting high-level policy research that informs legislative changes and community program funding.</w:t>
      </w:r>
    </w:p>
    <w:p w14:paraId="673E05FC" w14:textId="77777777" w:rsidR="001839B8" w:rsidRDefault="001839B8" w:rsidP="001839B8">
      <w:pPr>
        <w:pStyle w:val="Heading3"/>
      </w:pPr>
      <w:r>
        <w:t>AREAS OF EXPERTISE</w:t>
      </w:r>
    </w:p>
    <w:p w14:paraId="517877FA" w14:textId="77777777" w:rsidR="001839B8" w:rsidRDefault="001839B8" w:rsidP="001839B8">
      <w:pPr>
        <w:pStyle w:val="NormalWeb"/>
        <w:numPr>
          <w:ilvl w:val="0"/>
          <w:numId w:val="8"/>
        </w:numPr>
      </w:pPr>
      <w:r>
        <w:rPr>
          <w:b/>
          <w:bCs/>
        </w:rPr>
        <w:t>Governance:</w:t>
      </w:r>
      <w:r>
        <w:t xml:space="preserve"> Public Policy Analysis, Legislative Compliance, Intergovernmental Relations.</w:t>
      </w:r>
    </w:p>
    <w:p w14:paraId="159F8D16" w14:textId="77777777" w:rsidR="001839B8" w:rsidRDefault="001839B8" w:rsidP="001839B8">
      <w:pPr>
        <w:pStyle w:val="NormalWeb"/>
        <w:numPr>
          <w:ilvl w:val="0"/>
          <w:numId w:val="8"/>
        </w:numPr>
      </w:pPr>
      <w:r>
        <w:rPr>
          <w:b/>
          <w:bCs/>
        </w:rPr>
        <w:t>Operations:</w:t>
      </w:r>
      <w:r>
        <w:t xml:space="preserve"> Performance Measurement, Strategic Planning, Budget Oversight.</w:t>
      </w:r>
    </w:p>
    <w:p w14:paraId="24F4419C" w14:textId="77777777" w:rsidR="001839B8" w:rsidRDefault="001839B8" w:rsidP="001839B8">
      <w:pPr>
        <w:pStyle w:val="NormalWeb"/>
        <w:numPr>
          <w:ilvl w:val="0"/>
          <w:numId w:val="8"/>
        </w:numPr>
      </w:pPr>
      <w:r>
        <w:rPr>
          <w:b/>
          <w:bCs/>
        </w:rPr>
        <w:t>Communication:</w:t>
      </w:r>
      <w:r>
        <w:t xml:space="preserve"> Stakeholder Engagement, Briefing Note Preparation, Public Consultation.</w:t>
      </w:r>
    </w:p>
    <w:p w14:paraId="4985D57D" w14:textId="77777777" w:rsidR="001839B8" w:rsidRDefault="001839B8" w:rsidP="001839B8">
      <w:r>
        <w:pict w14:anchorId="3416F46B">
          <v:rect id="_x0000_i1026" style="width:0;height:1.5pt" o:hralign="center" o:hrstd="t" o:hr="t" fillcolor="#a0a0a0" stroked="f"/>
        </w:pict>
      </w:r>
    </w:p>
    <w:p w14:paraId="2E5BF1C1" w14:textId="77777777" w:rsidR="001839B8" w:rsidRDefault="001839B8" w:rsidP="001839B8">
      <w:pPr>
        <w:pStyle w:val="Heading3"/>
      </w:pPr>
      <w:r>
        <w:t>PROFESSIONAL EXPERIENCE</w:t>
      </w:r>
    </w:p>
    <w:p w14:paraId="18564EAF" w14:textId="77777777" w:rsidR="001839B8" w:rsidRDefault="001839B8" w:rsidP="001839B8">
      <w:pPr>
        <w:pStyle w:val="NormalWeb"/>
      </w:pPr>
      <w:r>
        <w:rPr>
          <w:b/>
          <w:bCs/>
        </w:rPr>
        <w:t>Senior Policy Analyst</w:t>
      </w:r>
      <w:r>
        <w:t xml:space="preserve"> | Ministry of Children, Community and Social Services (Ontario) </w:t>
      </w:r>
      <w:r>
        <w:rPr>
          <w:i/>
          <w:iCs/>
        </w:rPr>
        <w:t>October 2017 – Present</w:t>
      </w:r>
    </w:p>
    <w:p w14:paraId="421553AF" w14:textId="77777777" w:rsidR="001839B8" w:rsidRDefault="001839B8" w:rsidP="001839B8">
      <w:pPr>
        <w:pStyle w:val="NormalWeb"/>
        <w:numPr>
          <w:ilvl w:val="0"/>
          <w:numId w:val="9"/>
        </w:numPr>
      </w:pPr>
      <w:r>
        <w:rPr>
          <w:b/>
          <w:bCs/>
        </w:rPr>
        <w:t>Strategic Policy Design:</w:t>
      </w:r>
      <w:r>
        <w:t xml:space="preserve"> Lead the research and analysis for provincial social assistance initiatives, directly impacting a $2B annual budget allocation.</w:t>
      </w:r>
    </w:p>
    <w:p w14:paraId="47383EAF" w14:textId="77777777" w:rsidR="001839B8" w:rsidRDefault="001839B8" w:rsidP="001839B8">
      <w:pPr>
        <w:pStyle w:val="NormalWeb"/>
        <w:numPr>
          <w:ilvl w:val="0"/>
          <w:numId w:val="9"/>
        </w:numPr>
      </w:pPr>
      <w:r>
        <w:rPr>
          <w:b/>
          <w:bCs/>
        </w:rPr>
        <w:t>Executive Decision Support:</w:t>
      </w:r>
      <w:r>
        <w:t xml:space="preserve"> Author comprehensive briefing notes and technical reports for the Deputy Minister and senior management to facilitate evidence-based decision-making.</w:t>
      </w:r>
    </w:p>
    <w:p w14:paraId="53C99ECF" w14:textId="77777777" w:rsidR="001839B8" w:rsidRDefault="001839B8" w:rsidP="001839B8">
      <w:pPr>
        <w:pStyle w:val="NormalWeb"/>
        <w:numPr>
          <w:ilvl w:val="0"/>
          <w:numId w:val="9"/>
        </w:numPr>
      </w:pPr>
      <w:r>
        <w:rPr>
          <w:b/>
          <w:bCs/>
        </w:rPr>
        <w:t>Compliance &amp; Monitoring:</w:t>
      </w:r>
      <w:r>
        <w:t xml:space="preserve"> Established a new performance measurement framework that improved program compliance across 34 municipal service managers by 22%.</w:t>
      </w:r>
    </w:p>
    <w:p w14:paraId="78DE3FDD" w14:textId="77777777" w:rsidR="001839B8" w:rsidRDefault="001839B8" w:rsidP="001839B8">
      <w:pPr>
        <w:pStyle w:val="NormalWeb"/>
        <w:numPr>
          <w:ilvl w:val="0"/>
          <w:numId w:val="9"/>
        </w:numPr>
      </w:pPr>
      <w:r>
        <w:rPr>
          <w:b/>
          <w:bCs/>
        </w:rPr>
        <w:t>Cross-Functional Leadership:</w:t>
      </w:r>
      <w:r>
        <w:t xml:space="preserve"> Chair the inter-departmental committee on digital service delivery, reducing manual paperwork by 40%.</w:t>
      </w:r>
    </w:p>
    <w:p w14:paraId="01450B3B" w14:textId="77777777" w:rsidR="001839B8" w:rsidRDefault="001839B8" w:rsidP="001839B8">
      <w:pPr>
        <w:pStyle w:val="NormalWeb"/>
      </w:pPr>
      <w:r>
        <w:rPr>
          <w:b/>
          <w:bCs/>
        </w:rPr>
        <w:t>Administrative Officer</w:t>
      </w:r>
      <w:r>
        <w:t xml:space="preserve"> | City of Toronto – Shelter, Support &amp; Housing Administration </w:t>
      </w:r>
      <w:r>
        <w:rPr>
          <w:i/>
          <w:iCs/>
        </w:rPr>
        <w:t>May 2012 – September 2017</w:t>
      </w:r>
    </w:p>
    <w:p w14:paraId="50CC9958" w14:textId="77777777" w:rsidR="001839B8" w:rsidRDefault="001839B8" w:rsidP="001839B8">
      <w:pPr>
        <w:pStyle w:val="NormalWeb"/>
        <w:numPr>
          <w:ilvl w:val="0"/>
          <w:numId w:val="10"/>
        </w:numPr>
      </w:pPr>
      <w:r>
        <w:rPr>
          <w:b/>
          <w:bCs/>
        </w:rPr>
        <w:lastRenderedPageBreak/>
        <w:t>Service Optimization:</w:t>
      </w:r>
      <w:r>
        <w:t xml:space="preserve"> Coordinated municipal service delivery projects for housing programs, ensuring 100% adherence to the City’s Strategic Plan.</w:t>
      </w:r>
    </w:p>
    <w:p w14:paraId="5423A6AD" w14:textId="77777777" w:rsidR="001839B8" w:rsidRDefault="001839B8" w:rsidP="001839B8">
      <w:pPr>
        <w:pStyle w:val="NormalWeb"/>
        <w:numPr>
          <w:ilvl w:val="0"/>
          <w:numId w:val="10"/>
        </w:numPr>
      </w:pPr>
      <w:r>
        <w:rPr>
          <w:b/>
          <w:bCs/>
        </w:rPr>
        <w:t>Operational Records:</w:t>
      </w:r>
      <w:r>
        <w:t xml:space="preserve"> Maintained rigorous operational records and compliance documentation for municipal audits, consistently achieving "Exceeds Expectations" ratings.</w:t>
      </w:r>
    </w:p>
    <w:p w14:paraId="76BE1AC1" w14:textId="77777777" w:rsidR="001839B8" w:rsidRDefault="001839B8" w:rsidP="001839B8">
      <w:pPr>
        <w:pStyle w:val="NormalWeb"/>
        <w:numPr>
          <w:ilvl w:val="0"/>
          <w:numId w:val="10"/>
        </w:numPr>
      </w:pPr>
      <w:r>
        <w:rPr>
          <w:b/>
          <w:bCs/>
        </w:rPr>
        <w:t>Stakeholder Relations:</w:t>
      </w:r>
      <w:r>
        <w:t xml:space="preserve"> Acted as the primary liaison between city </w:t>
      </w:r>
      <w:proofErr w:type="spellStart"/>
      <w:r>
        <w:t>councillors</w:t>
      </w:r>
      <w:proofErr w:type="spellEnd"/>
      <w:r>
        <w:t xml:space="preserve"> and community service providers to resolve service delivery bottlenecks.</w:t>
      </w:r>
    </w:p>
    <w:p w14:paraId="76154B22" w14:textId="77777777" w:rsidR="001839B8" w:rsidRDefault="001839B8" w:rsidP="001839B8">
      <w:r>
        <w:pict w14:anchorId="6FAB6A16">
          <v:rect id="_x0000_i1027" style="width:0;height:1.5pt" o:hralign="center" o:hrstd="t" o:hr="t" fillcolor="#a0a0a0" stroked="f"/>
        </w:pict>
      </w:r>
    </w:p>
    <w:p w14:paraId="29F03C48" w14:textId="77777777" w:rsidR="001839B8" w:rsidRDefault="001839B8" w:rsidP="001839B8">
      <w:pPr>
        <w:pStyle w:val="Heading3"/>
      </w:pPr>
      <w:r>
        <w:t>EDUCATION HISTORY</w:t>
      </w:r>
    </w:p>
    <w:p w14:paraId="00456369" w14:textId="77777777" w:rsidR="001839B8" w:rsidRDefault="001839B8" w:rsidP="001839B8">
      <w:pPr>
        <w:pStyle w:val="NormalWeb"/>
      </w:pPr>
      <w:r>
        <w:rPr>
          <w:b/>
          <w:bCs/>
        </w:rPr>
        <w:t>Master of Public Policy (MPP)</w:t>
      </w:r>
      <w:r>
        <w:t xml:space="preserve"> Munk School of Global Affairs &amp; Public Policy, University of Toronto | </w:t>
      </w:r>
      <w:r>
        <w:rPr>
          <w:i/>
          <w:iCs/>
        </w:rPr>
        <w:t>2012</w:t>
      </w:r>
    </w:p>
    <w:p w14:paraId="0103710A" w14:textId="77777777" w:rsidR="001839B8" w:rsidRDefault="001839B8" w:rsidP="001839B8">
      <w:pPr>
        <w:pStyle w:val="NormalWeb"/>
        <w:numPr>
          <w:ilvl w:val="0"/>
          <w:numId w:val="11"/>
        </w:numPr>
      </w:pPr>
      <w:r>
        <w:rPr>
          <w:b/>
          <w:bCs/>
        </w:rPr>
        <w:t>Focus:</w:t>
      </w:r>
      <w:r>
        <w:t xml:space="preserve"> Social Policy &amp; Economic Analysis.</w:t>
      </w:r>
    </w:p>
    <w:p w14:paraId="7C144175" w14:textId="77777777" w:rsidR="001839B8" w:rsidRDefault="001839B8" w:rsidP="001839B8">
      <w:pPr>
        <w:pStyle w:val="NormalWeb"/>
        <w:numPr>
          <w:ilvl w:val="0"/>
          <w:numId w:val="11"/>
        </w:numPr>
      </w:pPr>
      <w:r>
        <w:rPr>
          <w:b/>
          <w:bCs/>
        </w:rPr>
        <w:t>Honors:</w:t>
      </w:r>
      <w:r>
        <w:t xml:space="preserve"> Graduate Fellow in Urban Governance.</w:t>
      </w:r>
    </w:p>
    <w:p w14:paraId="30200FE4" w14:textId="77777777" w:rsidR="001839B8" w:rsidRDefault="001839B8" w:rsidP="001839B8">
      <w:pPr>
        <w:pStyle w:val="NormalWeb"/>
      </w:pPr>
      <w:r>
        <w:rPr>
          <w:b/>
          <w:bCs/>
        </w:rPr>
        <w:t>Bachelor of Arts in Economics (</w:t>
      </w:r>
      <w:proofErr w:type="spellStart"/>
      <w:r>
        <w:rPr>
          <w:b/>
          <w:bCs/>
        </w:rPr>
        <w:t>Honours</w:t>
      </w:r>
      <w:proofErr w:type="spellEnd"/>
      <w:r>
        <w:rPr>
          <w:b/>
          <w:bCs/>
        </w:rPr>
        <w:t>)</w:t>
      </w:r>
      <w:r>
        <w:t xml:space="preserve"> York University, Toronto | </w:t>
      </w:r>
      <w:r>
        <w:rPr>
          <w:i/>
          <w:iCs/>
        </w:rPr>
        <w:t>2009</w:t>
      </w:r>
    </w:p>
    <w:p w14:paraId="590E69BB" w14:textId="77777777" w:rsidR="001839B8" w:rsidRDefault="001839B8" w:rsidP="001839B8">
      <w:pPr>
        <w:pStyle w:val="NormalWeb"/>
        <w:numPr>
          <w:ilvl w:val="0"/>
          <w:numId w:val="12"/>
        </w:numPr>
      </w:pPr>
      <w:r>
        <w:rPr>
          <w:b/>
          <w:bCs/>
        </w:rPr>
        <w:t>Minor:</w:t>
      </w:r>
      <w:r>
        <w:t xml:space="preserve"> Political Science.</w:t>
      </w:r>
    </w:p>
    <w:p w14:paraId="18FB04DA" w14:textId="77777777" w:rsidR="001839B8" w:rsidRDefault="001839B8" w:rsidP="001839B8">
      <w:pPr>
        <w:pStyle w:val="NormalWeb"/>
        <w:numPr>
          <w:ilvl w:val="0"/>
          <w:numId w:val="12"/>
        </w:numPr>
      </w:pPr>
      <w:r>
        <w:rPr>
          <w:b/>
          <w:bCs/>
        </w:rPr>
        <w:t>Dean's List:</w:t>
      </w:r>
      <w:r>
        <w:t xml:space="preserve"> 2007, 2008, 2009.</w:t>
      </w:r>
    </w:p>
    <w:p w14:paraId="70F5D178" w14:textId="77777777" w:rsidR="001839B8" w:rsidRDefault="001839B8" w:rsidP="001839B8">
      <w:pPr>
        <w:pStyle w:val="NormalWeb"/>
      </w:pPr>
      <w:r>
        <w:rPr>
          <w:b/>
          <w:bCs/>
        </w:rPr>
        <w:t>Ontario Secondary School Diploma (OSSD)</w:t>
      </w:r>
      <w:r>
        <w:t xml:space="preserve"> St. Lawrence High School, Toronto | </w:t>
      </w:r>
      <w:r>
        <w:rPr>
          <w:i/>
          <w:iCs/>
        </w:rPr>
        <w:t>2005</w:t>
      </w:r>
    </w:p>
    <w:p w14:paraId="2171E43A" w14:textId="77777777" w:rsidR="001839B8" w:rsidRDefault="001839B8" w:rsidP="001839B8">
      <w:pPr>
        <w:pStyle w:val="NormalWeb"/>
        <w:numPr>
          <w:ilvl w:val="0"/>
          <w:numId w:val="13"/>
        </w:numPr>
      </w:pPr>
      <w:r>
        <w:rPr>
          <w:b/>
          <w:bCs/>
        </w:rPr>
        <w:t>Awards:</w:t>
      </w:r>
      <w:r>
        <w:t xml:space="preserve"> Excellence in Civics and Social Studies.</w:t>
      </w:r>
    </w:p>
    <w:p w14:paraId="294D53D2" w14:textId="77777777" w:rsidR="001839B8" w:rsidRDefault="001839B8" w:rsidP="001839B8">
      <w:r>
        <w:pict w14:anchorId="1E11B732">
          <v:rect id="_x0000_i1028" style="width:0;height:1.5pt" o:hralign="center" o:hrstd="t" o:hr="t" fillcolor="#a0a0a0" stroked="f"/>
        </w:pict>
      </w:r>
    </w:p>
    <w:p w14:paraId="16957576" w14:textId="77777777" w:rsidR="001839B8" w:rsidRDefault="001839B8" w:rsidP="001839B8">
      <w:pPr>
        <w:pStyle w:val="Heading3"/>
      </w:pPr>
      <w:r>
        <w:t>PROFESSIONAL AFFILIATIONS</w:t>
      </w:r>
    </w:p>
    <w:p w14:paraId="7EC7DEFE" w14:textId="77777777" w:rsidR="001839B8" w:rsidRDefault="001839B8" w:rsidP="001839B8">
      <w:pPr>
        <w:pStyle w:val="NormalWeb"/>
        <w:numPr>
          <w:ilvl w:val="0"/>
          <w:numId w:val="14"/>
        </w:numPr>
      </w:pPr>
      <w:r>
        <w:rPr>
          <w:b/>
          <w:bCs/>
        </w:rPr>
        <w:t>Member,</w:t>
      </w:r>
      <w:r>
        <w:t xml:space="preserve"> Institute of Public Administration of Canada (IPAC)</w:t>
      </w:r>
    </w:p>
    <w:p w14:paraId="54C2C024" w14:textId="77777777" w:rsidR="001839B8" w:rsidRDefault="001839B8" w:rsidP="001839B8">
      <w:pPr>
        <w:pStyle w:val="NormalWeb"/>
        <w:numPr>
          <w:ilvl w:val="0"/>
          <w:numId w:val="14"/>
        </w:numPr>
      </w:pPr>
      <w:r>
        <w:rPr>
          <w:b/>
          <w:bCs/>
        </w:rPr>
        <w:t>Volunteer Consultant,</w:t>
      </w:r>
      <w:r>
        <w:t xml:space="preserve"> Toronto Community Housing (TCH) Board</w:t>
      </w:r>
    </w:p>
    <w:p w14:paraId="4E52074F" w14:textId="77777777" w:rsidR="001839B8" w:rsidRDefault="001839B8" w:rsidP="001839B8">
      <w:r>
        <w:pict w14:anchorId="28ADAD8A">
          <v:rect id="_x0000_i1029" style="width:0;height:1.5pt" o:hralign="center" o:hrstd="t" o:hr="t" fillcolor="#a0a0a0" stroked="f"/>
        </w:pict>
      </w:r>
    </w:p>
    <w:p w14:paraId="3BEF408F" w14:textId="77777777" w:rsidR="001839B8" w:rsidRDefault="001839B8" w:rsidP="001839B8">
      <w:pPr>
        <w:pStyle w:val="Heading3"/>
      </w:pPr>
      <w:r>
        <w:t>PROFESSIONAL REFERENCES</w:t>
      </w:r>
    </w:p>
    <w:p w14:paraId="648C8623" w14:textId="77777777" w:rsidR="001839B8" w:rsidRDefault="001839B8" w:rsidP="001839B8">
      <w:pPr>
        <w:pStyle w:val="NormalWeb"/>
      </w:pPr>
      <w:r>
        <w:rPr>
          <w:b/>
          <w:bCs/>
        </w:rPr>
        <w:t>Sarah Henderson</w:t>
      </w:r>
      <w:r>
        <w:t xml:space="preserve"> Director of Policy, Ministry of Children, Community and Social Services Phone: +1 (416) 555-1234 | Email: s.henderson@ontario.ca </w:t>
      </w:r>
      <w:r>
        <w:rPr>
          <w:i/>
          <w:iCs/>
        </w:rPr>
        <w:t>Relationship: Direct Manager for 6 years</w:t>
      </w:r>
    </w:p>
    <w:p w14:paraId="7E02E4E5" w14:textId="77777777" w:rsidR="001839B8" w:rsidRDefault="001839B8" w:rsidP="001839B8">
      <w:pPr>
        <w:pStyle w:val="NormalWeb"/>
      </w:pPr>
      <w:r>
        <w:rPr>
          <w:b/>
          <w:bCs/>
        </w:rPr>
        <w:t xml:space="preserve">David </w:t>
      </w:r>
      <w:proofErr w:type="spellStart"/>
      <w:r>
        <w:rPr>
          <w:b/>
          <w:bCs/>
        </w:rPr>
        <w:t>MacKenzie</w:t>
      </w:r>
      <w:proofErr w:type="spellEnd"/>
      <w:r>
        <w:t xml:space="preserve"> General Manager, City of Toronto (Social Services) Phone: +1 (416) 555-9876 | Email: d.mackenzie@toronto.ca </w:t>
      </w:r>
      <w:r>
        <w:rPr>
          <w:i/>
          <w:iCs/>
        </w:rPr>
        <w:t>Relationship: Former Supervisor</w:t>
      </w:r>
    </w:p>
    <w:p w14:paraId="501432E1" w14:textId="77777777" w:rsidR="001839B8" w:rsidRDefault="001839B8" w:rsidP="001839B8">
      <w:pPr>
        <w:pStyle w:val="NormalWeb"/>
      </w:pPr>
      <w:r>
        <w:rPr>
          <w:b/>
          <w:bCs/>
        </w:rPr>
        <w:lastRenderedPageBreak/>
        <w:t>Prof. Lawrence Whitmore</w:t>
      </w:r>
      <w:r>
        <w:t xml:space="preserve"> Senior Fellow, University of Toronto (Munk School) Phone: +1 (416) 555-2233 | Email: l.whitmore@utoronto.ca </w:t>
      </w:r>
      <w:r>
        <w:rPr>
          <w:i/>
          <w:iCs/>
        </w:rPr>
        <w:t>Relationship: Academic Advisor / Thesis Supervisor</w:t>
      </w:r>
    </w:p>
    <w:p w14:paraId="4C4AE4FC" w14:textId="77777777" w:rsidR="00D753F7" w:rsidRDefault="00D753F7"/>
    <w:sectPr w:rsidR="00D75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5BF"/>
    <w:multiLevelType w:val="multilevel"/>
    <w:tmpl w:val="1D7C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45394"/>
    <w:multiLevelType w:val="multilevel"/>
    <w:tmpl w:val="5E0C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824F0"/>
    <w:multiLevelType w:val="multilevel"/>
    <w:tmpl w:val="759E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B68CD"/>
    <w:multiLevelType w:val="multilevel"/>
    <w:tmpl w:val="AA86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529BD"/>
    <w:multiLevelType w:val="multilevel"/>
    <w:tmpl w:val="BF80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D5CD2"/>
    <w:multiLevelType w:val="multilevel"/>
    <w:tmpl w:val="7798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6B2DF1"/>
    <w:multiLevelType w:val="multilevel"/>
    <w:tmpl w:val="5326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E4F19"/>
    <w:multiLevelType w:val="multilevel"/>
    <w:tmpl w:val="5DEA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24439F"/>
    <w:multiLevelType w:val="multilevel"/>
    <w:tmpl w:val="D84E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E83C89"/>
    <w:multiLevelType w:val="multilevel"/>
    <w:tmpl w:val="1B48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CC6904"/>
    <w:multiLevelType w:val="multilevel"/>
    <w:tmpl w:val="2D84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56773A"/>
    <w:multiLevelType w:val="multilevel"/>
    <w:tmpl w:val="74BE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96774D"/>
    <w:multiLevelType w:val="multilevel"/>
    <w:tmpl w:val="2110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F11BDF"/>
    <w:multiLevelType w:val="multilevel"/>
    <w:tmpl w:val="DF26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959284">
    <w:abstractNumId w:val="8"/>
  </w:num>
  <w:num w:numId="2" w16cid:durableId="1941377434">
    <w:abstractNumId w:val="2"/>
  </w:num>
  <w:num w:numId="3" w16cid:durableId="1840610834">
    <w:abstractNumId w:val="10"/>
  </w:num>
  <w:num w:numId="4" w16cid:durableId="1325159209">
    <w:abstractNumId w:val="3"/>
  </w:num>
  <w:num w:numId="5" w16cid:durableId="1593318540">
    <w:abstractNumId w:val="0"/>
  </w:num>
  <w:num w:numId="6" w16cid:durableId="1550721035">
    <w:abstractNumId w:val="4"/>
  </w:num>
  <w:num w:numId="7" w16cid:durableId="220410050">
    <w:abstractNumId w:val="12"/>
  </w:num>
  <w:num w:numId="8" w16cid:durableId="1412122592">
    <w:abstractNumId w:val="11"/>
  </w:num>
  <w:num w:numId="9" w16cid:durableId="784736932">
    <w:abstractNumId w:val="13"/>
  </w:num>
  <w:num w:numId="10" w16cid:durableId="814566829">
    <w:abstractNumId w:val="5"/>
  </w:num>
  <w:num w:numId="11" w16cid:durableId="618612105">
    <w:abstractNumId w:val="7"/>
  </w:num>
  <w:num w:numId="12" w16cid:durableId="1651976315">
    <w:abstractNumId w:val="1"/>
  </w:num>
  <w:num w:numId="13" w16cid:durableId="1033766969">
    <w:abstractNumId w:val="6"/>
  </w:num>
  <w:num w:numId="14" w16cid:durableId="5570114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F0"/>
    <w:rsid w:val="000E5780"/>
    <w:rsid w:val="001839B8"/>
    <w:rsid w:val="00183B4C"/>
    <w:rsid w:val="002129B1"/>
    <w:rsid w:val="004621C9"/>
    <w:rsid w:val="004A25F0"/>
    <w:rsid w:val="00D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D99AE"/>
  <w15:chartTrackingRefBased/>
  <w15:docId w15:val="{D4A5266F-55F8-4636-B306-08B3FBE1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9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12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2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129B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129B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129B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129B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83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https://linkedin.com/in/michaelcarter-pubadm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SHEs_MINE</dc:creator>
  <cp:keywords/>
  <dc:description/>
  <cp:lastModifiedBy>SHEs_MINE</cp:lastModifiedBy>
  <cp:revision>2</cp:revision>
  <dcterms:created xsi:type="dcterms:W3CDTF">2026-01-19T10:28:00Z</dcterms:created>
  <dcterms:modified xsi:type="dcterms:W3CDTF">2026-01-19T10:28:00Z</dcterms:modified>
</cp:coreProperties>
</file>